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ANNUAL FILING</w:t>
      </w:r>
    </w:p>
    <w:p>
      <w:pPr>
        <w:spacing w:after="0" w:line="200" w:lineRule="exact"/>
        <w:rPr>
          <w:sz w:val="24"/>
          <w:szCs w:val="24"/>
          <w:color w:val="auto"/>
        </w:rPr>
      </w:pPr>
    </w:p>
    <w:p>
      <w:pPr>
        <w:spacing w:after="0" w:line="204"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AnaptysBio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(TITLE OF CLASS OF SECURITIES)</w:t>
      </w:r>
    </w:p>
    <w:p>
      <w:pPr>
        <w:ind w:left="120"/>
        <w:spacing w:after="0" w:line="238" w:lineRule="auto"/>
        <w:rPr>
          <w:sz w:val="20"/>
          <w:szCs w:val="20"/>
          <w:color w:val="auto"/>
        </w:rPr>
      </w:pPr>
      <w:r>
        <w:rPr>
          <w:rFonts w:ascii="Courier New" w:cs="Courier New" w:eastAsia="Courier New" w:hAnsi="Courier New"/>
          <w:sz w:val="18"/>
          <w:szCs w:val="18"/>
          <w:color w:val="auto"/>
        </w:rPr>
        <w:t>032724106</w:t>
      </w:r>
    </w:p>
    <w:p>
      <w:pPr>
        <w:spacing w:after="0"/>
        <w:rPr>
          <w:sz w:val="20"/>
          <w:szCs w:val="20"/>
          <w:color w:val="auto"/>
        </w:rPr>
      </w:pPr>
      <w:r>
        <w:rPr>
          <w:rFonts w:ascii="Courier New" w:cs="Courier New" w:eastAsia="Courier New" w:hAnsi="Courier New"/>
          <w:sz w:val="18"/>
          <w:szCs w:val="18"/>
          <w:color w:val="auto"/>
        </w:rPr>
        <w:t>(CUSIP NUMBER)</w:t>
      </w:r>
    </w:p>
    <w:p>
      <w:pPr>
        <w:ind w:left="120"/>
        <w:spacing w:after="0" w:line="237" w:lineRule="auto"/>
        <w:rPr>
          <w:sz w:val="20"/>
          <w:szCs w:val="20"/>
          <w:color w:val="auto"/>
        </w:rPr>
      </w:pPr>
      <w:r>
        <w:rPr>
          <w:rFonts w:ascii="Courier New" w:cs="Courier New" w:eastAsia="Courier New" w:hAnsi="Courier New"/>
          <w:sz w:val="18"/>
          <w:szCs w:val="18"/>
          <w:color w:val="auto"/>
        </w:rPr>
        <w:t>12/31/2019</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5059" w:firstLine="8"/>
        <w:spacing w:after="0" w:line="279" w:lineRule="auto"/>
        <w:tabs>
          <w:tab w:leader="none" w:pos="36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2"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032724106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207" w:lineRule="exact"/>
        <w:rPr>
          <w:rFonts w:ascii="Courier New" w:cs="Courier New" w:eastAsia="Courier New" w:hAnsi="Courier New"/>
          <w:sz w:val="18"/>
          <w:szCs w:val="18"/>
          <w:color w:val="auto"/>
        </w:rPr>
      </w:pPr>
    </w:p>
    <w:p>
      <w:pPr>
        <w:ind w:left="420" w:right="473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1" w:lineRule="exact"/>
        <w:rPr>
          <w:rFonts w:ascii="Courier New" w:cs="Courier New" w:eastAsia="Courier New" w:hAnsi="Courier New"/>
          <w:sz w:val="18"/>
          <w:szCs w:val="18"/>
          <w:color w:val="auto"/>
        </w:rPr>
      </w:pPr>
    </w:p>
    <w:p>
      <w:pPr>
        <w:ind w:left="420" w:right="7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1" w:lineRule="exact"/>
        <w:rPr>
          <w:rFonts w:ascii="Courier New" w:cs="Courier New" w:eastAsia="Courier New" w:hAnsi="Courier New"/>
          <w:sz w:val="18"/>
          <w:szCs w:val="18"/>
          <w:color w:val="auto"/>
        </w:rPr>
      </w:pPr>
    </w:p>
    <w:p>
      <w:pPr>
        <w:ind w:left="420" w:right="77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1850359</w:t>
      </w:r>
    </w:p>
    <w:p>
      <w:pPr>
        <w:spacing w:after="0" w:line="11" w:lineRule="exact"/>
        <w:rPr>
          <w:rFonts w:ascii="Courier New" w:cs="Courier New" w:eastAsia="Courier New" w:hAnsi="Courier New"/>
          <w:sz w:val="18"/>
          <w:szCs w:val="18"/>
          <w:color w:val="auto"/>
        </w:rPr>
      </w:pPr>
    </w:p>
    <w:p>
      <w:pPr>
        <w:ind w:left="420" w:right="74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1945009</w:t>
      </w:r>
    </w:p>
    <w:p>
      <w:pPr>
        <w:spacing w:after="0" w:line="207" w:lineRule="exact"/>
        <w:rPr>
          <w:sz w:val="24"/>
          <w:szCs w:val="24"/>
          <w:color w:val="auto"/>
        </w:rPr>
      </w:pPr>
    </w:p>
    <w:p>
      <w:pPr>
        <w:ind w:right="3359" w:firstLine="8"/>
        <w:spacing w:after="0" w:line="470"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1945009</w:t>
      </w:r>
    </w:p>
    <w:p>
      <w:pPr>
        <w:spacing w:after="0" w:line="11" w:lineRule="exact"/>
        <w:rPr>
          <w:rFonts w:ascii="Courier New" w:cs="Courier New" w:eastAsia="Courier New" w:hAnsi="Courier New"/>
          <w:sz w:val="18"/>
          <w:szCs w:val="18"/>
          <w:color w:val="auto"/>
        </w:rPr>
      </w:pPr>
    </w:p>
    <w:p>
      <w:pPr>
        <w:ind w:left="420" w:right="2619" w:hanging="412"/>
        <w:spacing w:after="0" w:line="470"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7.17%</w:t>
      </w:r>
    </w:p>
    <w:p>
      <w:pPr>
        <w:sectPr>
          <w:pgSz w:w="11900" w:h="16838" w:orient="portrait"/>
          <w:cols w:equalWidth="0" w:num="1">
            <w:col w:w="10219"/>
          </w:cols>
          <w:pgMar w:left="240" w:top="244" w:right="1440" w:bottom="0" w:gutter="0" w:footer="0" w:header="0"/>
        </w:sectPr>
      </w:pPr>
    </w:p>
    <w:bookmarkStart w:id="1" w:name="page2"/>
    <w:bookmarkEnd w:id="1"/>
    <w:p>
      <w:pPr>
        <w:ind w:left="420" w:right="725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3"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032724106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SSGA FUNDS MANAGEMENT, INC.</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04-3555193</w:t>
      </w:r>
    </w:p>
    <w:p>
      <w:pPr>
        <w:spacing w:after="0" w:line="207" w:lineRule="exact"/>
        <w:rPr>
          <w:rFonts w:ascii="Courier New" w:cs="Courier New" w:eastAsia="Courier New" w:hAnsi="Courier New"/>
          <w:sz w:val="18"/>
          <w:szCs w:val="18"/>
          <w:color w:val="auto"/>
        </w:rPr>
      </w:pPr>
    </w:p>
    <w:p>
      <w:pPr>
        <w:ind w:left="420" w:right="4739" w:hanging="412"/>
        <w:spacing w:after="0" w:line="470"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1" w:lineRule="exact"/>
        <w:rPr>
          <w:rFonts w:ascii="Courier New" w:cs="Courier New" w:eastAsia="Courier New" w:hAnsi="Courier New"/>
          <w:sz w:val="18"/>
          <w:szCs w:val="18"/>
          <w:color w:val="auto"/>
        </w:rPr>
      </w:pPr>
    </w:p>
    <w:p>
      <w:pPr>
        <w:ind w:left="420" w:right="7999" w:hanging="412"/>
        <w:spacing w:after="0" w:line="470"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1" w:lineRule="exact"/>
        <w:rPr>
          <w:rFonts w:ascii="Courier New" w:cs="Courier New" w:eastAsia="Courier New" w:hAnsi="Courier New"/>
          <w:sz w:val="18"/>
          <w:szCs w:val="18"/>
          <w:color w:val="auto"/>
        </w:rPr>
      </w:pPr>
    </w:p>
    <w:p>
      <w:pPr>
        <w:ind w:left="420" w:right="7779" w:hanging="412"/>
        <w:spacing w:after="0" w:line="470"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1485162</w:t>
      </w:r>
    </w:p>
    <w:p>
      <w:pPr>
        <w:spacing w:after="0" w:line="11" w:lineRule="exact"/>
        <w:rPr>
          <w:rFonts w:ascii="Courier New" w:cs="Courier New" w:eastAsia="Courier New" w:hAnsi="Courier New"/>
          <w:sz w:val="18"/>
          <w:szCs w:val="18"/>
          <w:color w:val="auto"/>
        </w:rPr>
      </w:pPr>
    </w:p>
    <w:p>
      <w:pPr>
        <w:ind w:left="420" w:right="7479" w:hanging="412"/>
        <w:spacing w:after="0" w:line="470"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1493076</w:t>
      </w:r>
    </w:p>
    <w:p>
      <w:pPr>
        <w:spacing w:after="0" w:line="207" w:lineRule="exact"/>
        <w:rPr>
          <w:sz w:val="20"/>
          <w:szCs w:val="20"/>
          <w:color w:val="auto"/>
        </w:rPr>
      </w:pPr>
    </w:p>
    <w:p>
      <w:pPr>
        <w:ind w:right="3359" w:firstLine="8"/>
        <w:spacing w:after="0" w:line="470"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1493076</w:t>
      </w:r>
    </w:p>
    <w:p>
      <w:pPr>
        <w:spacing w:after="0" w:line="11" w:lineRule="exact"/>
        <w:rPr>
          <w:rFonts w:ascii="Courier New" w:cs="Courier New" w:eastAsia="Courier New" w:hAnsi="Courier New"/>
          <w:sz w:val="18"/>
          <w:szCs w:val="18"/>
          <w:color w:val="auto"/>
        </w:rPr>
      </w:pPr>
    </w:p>
    <w:p>
      <w:pPr>
        <w:ind w:left="420" w:right="2619" w:hanging="412"/>
        <w:spacing w:after="0" w:line="470"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5.50%</w:t>
      </w:r>
    </w:p>
    <w:p>
      <w:pPr>
        <w:spacing w:after="0" w:line="207" w:lineRule="exact"/>
        <w:rPr>
          <w:sz w:val="20"/>
          <w:szCs w:val="20"/>
          <w:color w:val="auto"/>
        </w:rPr>
      </w:pPr>
    </w:p>
    <w:p>
      <w:pPr>
        <w:ind w:left="420" w:right="725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5"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032724106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ind w:left="640" w:right="7779" w:hanging="211"/>
        <w:spacing w:after="0" w:line="268" w:lineRule="auto"/>
        <w:tabs>
          <w:tab w:leader="none" w:pos="956"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AnaptysBio Inc</w:t>
      </w:r>
    </w:p>
    <w:p>
      <w:pPr>
        <w:ind w:left="540"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5"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10421 Pacific Center Court Suite 200 San Diego CA 92121 United States ITEM 2.</w:t>
      </w:r>
    </w:p>
    <w:p>
      <w:pPr>
        <w:spacing w:after="0" w:line="6" w:lineRule="exact"/>
        <w:rPr>
          <w:sz w:val="20"/>
          <w:szCs w:val="20"/>
          <w:color w:val="auto"/>
        </w:rPr>
      </w:pPr>
    </w:p>
    <w:p>
      <w:pPr>
        <w:ind w:left="960" w:right="6419" w:hanging="531"/>
        <w:spacing w:after="0" w:line="279"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 SSGA FUNDS MANAGEMENT, INC.</w:t>
      </w:r>
    </w:p>
    <w:p>
      <w:pPr>
        <w:spacing w:after="0" w:line="178" w:lineRule="exact"/>
        <w:rPr>
          <w:rFonts w:ascii="Courier New" w:cs="Courier New" w:eastAsia="Courier New" w:hAnsi="Courier New"/>
          <w:sz w:val="16"/>
          <w:szCs w:val="16"/>
          <w:color w:val="auto"/>
        </w:rPr>
      </w:pPr>
    </w:p>
    <w:p>
      <w:pPr>
        <w:ind w:left="960" w:right="4099" w:hanging="531"/>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5" w:lineRule="exact"/>
        <w:rPr>
          <w:rFonts w:ascii="Courier New" w:cs="Courier New" w:eastAsia="Courier New" w:hAnsi="Courier New"/>
          <w:sz w:val="18"/>
          <w:szCs w:val="18"/>
          <w:color w:val="auto"/>
        </w:rPr>
      </w:pPr>
    </w:p>
    <w:p>
      <w:pPr>
        <w:ind w:left="960"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ONE LINCOLN STREET</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 MA 02111</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ALL REPORTING PERSONS)</w:t>
      </w:r>
    </w:p>
    <w:p>
      <w:pPr>
        <w:spacing w:after="0" w:line="207" w:lineRule="exact"/>
        <w:rPr>
          <w:rFonts w:ascii="Courier New" w:cs="Courier New" w:eastAsia="Courier New" w:hAnsi="Courier New"/>
          <w:sz w:val="18"/>
          <w:szCs w:val="18"/>
          <w:color w:val="auto"/>
        </w:rPr>
      </w:pPr>
    </w:p>
    <w:p>
      <w:pPr>
        <w:ind w:left="960" w:right="4199" w:hanging="531"/>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208" w:lineRule="exact"/>
        <w:rPr>
          <w:rFonts w:ascii="Courier New" w:cs="Courier New" w:eastAsia="Courier New" w:hAnsi="Courier New"/>
          <w:sz w:val="18"/>
          <w:szCs w:val="18"/>
          <w:color w:val="auto"/>
        </w:rPr>
      </w:pPr>
    </w:p>
    <w:p>
      <w:pPr>
        <w:ind w:left="960" w:right="6319" w:hanging="531"/>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960"/>
        <w:spacing w:after="0" w:line="238" w:lineRule="auto"/>
        <w:rPr>
          <w:sz w:val="20"/>
          <w:szCs w:val="20"/>
          <w:color w:val="auto"/>
        </w:rPr>
      </w:pPr>
      <w:r>
        <w:rPr>
          <w:rFonts w:ascii="Courier New" w:cs="Courier New" w:eastAsia="Courier New" w:hAnsi="Courier New"/>
          <w:sz w:val="18"/>
          <w:szCs w:val="18"/>
          <w:color w:val="auto"/>
        </w:rPr>
        <w:t>032724106</w:t>
      </w:r>
    </w:p>
    <w:p>
      <w:pPr>
        <w:spacing w:after="0"/>
        <w:rPr>
          <w:sz w:val="20"/>
          <w:szCs w:val="20"/>
          <w:color w:val="auto"/>
        </w:rPr>
      </w:pPr>
      <w:r>
        <w:rPr>
          <w:rFonts w:ascii="Courier New" w:cs="Courier New" w:eastAsia="Courier New" w:hAnsi="Courier New"/>
          <w:sz w:val="18"/>
          <w:szCs w:val="18"/>
          <w:color w:val="auto"/>
        </w:rPr>
        <w:t>ITEM 3.</w:t>
      </w:r>
    </w:p>
    <w:p>
      <w:pPr>
        <w:spacing w:after="0" w:line="3"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IF THIS STATEMENT IS FILED PURSUANT TO RULE 13D-1(B), OR 13D-2(B)</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OR (C), CHECK WHETHER THE PERSON FILING IS A:</w:t>
      </w:r>
    </w:p>
    <w:p>
      <w:pPr>
        <w:ind w:left="960"/>
        <w:spacing w:after="0" w:line="238" w:lineRule="auto"/>
        <w:rPr>
          <w:sz w:val="20"/>
          <w:szCs w:val="20"/>
          <w:color w:val="auto"/>
        </w:rPr>
      </w:pPr>
      <w:r>
        <w:rPr>
          <w:rFonts w:ascii="Courier New" w:cs="Courier New" w:eastAsia="Courier New" w:hAnsi="Courier New"/>
          <w:sz w:val="18"/>
          <w:szCs w:val="18"/>
          <w:color w:val="auto"/>
        </w:rPr>
        <w:t>SEE ITEM 12(TYPE OF REPORTING PERSON) OF THE COVER PAGE</w:t>
      </w:r>
    </w:p>
    <w:p>
      <w:pPr>
        <w:ind w:left="960"/>
        <w:spacing w:after="0"/>
        <w:rPr>
          <w:sz w:val="20"/>
          <w:szCs w:val="20"/>
          <w:color w:val="auto"/>
        </w:rPr>
      </w:pPr>
      <w:r>
        <w:rPr>
          <w:rFonts w:ascii="Courier New" w:cs="Courier New" w:eastAsia="Courier New" w:hAnsi="Courier New"/>
          <w:sz w:val="18"/>
          <w:szCs w:val="18"/>
          <w:color w:val="auto"/>
        </w:rPr>
        <w:t>FOR EACH REPORTING PERSON AND THE TABLE BELOW, WHICH EXPLAINS</w:t>
      </w:r>
    </w:p>
    <w:p>
      <w:pPr>
        <w:sectPr>
          <w:pgSz w:w="11900" w:h="16838" w:orient="portrait"/>
          <w:cols w:equalWidth="0" w:num="1">
            <w:col w:w="10219"/>
          </w:cols>
          <w:pgMar w:left="240" w:top="142" w:right="1440" w:bottom="0" w:gutter="0" w:footer="0" w:header="0"/>
        </w:sectPr>
      </w:pPr>
    </w:p>
    <w:bookmarkStart w:id="2" w:name="page3"/>
    <w:bookmarkEnd w:id="2"/>
    <w:p>
      <w:pPr>
        <w:ind w:left="960" w:right="2839"/>
        <w:spacing w:after="0" w:line="235" w:lineRule="auto"/>
        <w:rPr>
          <w:sz w:val="20"/>
          <w:szCs w:val="20"/>
          <w:color w:val="auto"/>
        </w:rPr>
      </w:pPr>
      <w:r>
        <w:rPr>
          <w:rFonts w:ascii="Courier New" w:cs="Courier New" w:eastAsia="Courier New" w:hAnsi="Courier New"/>
          <w:sz w:val="18"/>
          <w:szCs w:val="18"/>
          <w:color w:val="auto"/>
        </w:rPr>
        <w:t>THE MEANING OF THE TWO LETTER SYMBOLS APPEARING IN ITEM 12 OF THE COVER PAGES.</w:t>
      </w: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Courier New" w:cs="Courier New" w:eastAsia="Courier New" w:hAnsi="Courier New"/>
                <w:sz w:val="18"/>
                <w:szCs w:val="18"/>
                <w:color w:val="auto"/>
              </w:rPr>
              <w:t>SYMBOL</w:t>
            </w:r>
          </w:p>
        </w:tc>
        <w:tc>
          <w:tcPr>
            <w:tcW w:w="1380" w:type="dxa"/>
            <w:vAlign w:val="bottom"/>
          </w:tcPr>
          <w:p>
            <w:pPr>
              <w:ind w:left="280"/>
              <w:spacing w:after="0"/>
              <w:rPr>
                <w:sz w:val="20"/>
                <w:szCs w:val="20"/>
                <w:color w:val="auto"/>
              </w:rPr>
            </w:pPr>
            <w:r>
              <w:rPr>
                <w:rFonts w:ascii="Courier New" w:cs="Courier New" w:eastAsia="Courier New" w:hAnsi="Courier New"/>
                <w:sz w:val="18"/>
                <w:szCs w:val="18"/>
                <w:color w:val="auto"/>
              </w:rPr>
              <w:t>CATEGORY</w:t>
            </w:r>
          </w:p>
        </w:tc>
        <w:tc>
          <w:tcPr>
            <w:tcW w:w="458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9"/>
              </w:rPr>
              <w:t>OF THE ACT</w:t>
            </w:r>
          </w:p>
        </w:tc>
        <w:tc>
          <w:tcPr>
            <w:tcW w:w="458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IA</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EP</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HC</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CP</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9"/>
              </w:rPr>
              <w:t>INVESTMENT</w:t>
            </w:r>
          </w:p>
        </w:tc>
        <w:tc>
          <w:tcPr>
            <w:tcW w:w="4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 ACT OF 1940.</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032724106</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580" w:type="dxa"/>
            <w:vAlign w:val="bottom"/>
          </w:tcPr>
          <w:p>
            <w:pPr>
              <w:ind w:left="40"/>
              <w:spacing w:after="0"/>
              <w:rPr>
                <w:sz w:val="20"/>
                <w:szCs w:val="20"/>
                <w:color w:val="auto"/>
              </w:rPr>
            </w:pPr>
            <w:r>
              <w:rPr>
                <w:rFonts w:ascii="Courier New" w:cs="Courier New" w:eastAsia="Courier New" w:hAnsi="Courier New"/>
                <w:sz w:val="18"/>
                <w:szCs w:val="18"/>
                <w:color w:val="auto"/>
              </w:rPr>
              <w:t>Page 5 of 7 Pages</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138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OWNERSHIP OF FIVE PERCENT OR LESS OF CLASS</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COMPANY OR CONTROL PERSON</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SEE EXHIBIT 1 ATTACHED HERETO</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IDENTIFICATION AND CLASSIFICATION OF MEMEBERS OF THE GROUP</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NOTICE OF DISSOLUTION OF GROUP</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032724106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219"/>
          </w:cols>
          <w:pgMar w:left="240" w:top="142" w:right="1440" w:bottom="0" w:gutter="0" w:footer="0" w:header="0"/>
        </w:sectPr>
      </w:pPr>
    </w:p>
    <w:bookmarkStart w:id="3" w:name="page4"/>
    <w:bookmarkEnd w:id="3"/>
    <w:p>
      <w:pPr>
        <w:jc w:val="both"/>
        <w:ind w:right="261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SONIA SHAH</w:t>
      </w:r>
    </w:p>
    <w:p>
      <w:pPr>
        <w:spacing w:after="0" w:line="238" w:lineRule="auto"/>
        <w:rPr>
          <w:sz w:val="20"/>
          <w:szCs w:val="20"/>
          <w:color w:val="auto"/>
        </w:rPr>
      </w:pPr>
      <w:r>
        <w:rPr>
          <w:rFonts w:ascii="Courier New" w:cs="Courier New" w:eastAsia="Courier New" w:hAnsi="Courier New"/>
          <w:sz w:val="18"/>
          <w:szCs w:val="18"/>
          <w:color w:val="auto"/>
        </w:rPr>
        <w:t>SENIOR VICE PRESIDENT, HEAD OF GLOBAL REGULATORY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CHRISTOPHER MICAH BAKER</w:t>
      </w:r>
    </w:p>
    <w:p>
      <w:pPr>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219"/>
          </w:cols>
          <w:pgMar w:left="240" w:top="142" w:right="1440" w:bottom="740"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38" w:lineRule="auto"/>
        <w:rPr>
          <w:sz w:val="20"/>
          <w:szCs w:val="20"/>
          <w:color w:val="auto"/>
        </w:rPr>
      </w:pPr>
      <w:r>
        <w:rPr>
          <w:rFonts w:ascii="Courier New" w:cs="Courier New" w:eastAsia="Courier New" w:hAnsi="Courier New"/>
          <w:sz w:val="18"/>
          <w:szCs w:val="18"/>
          <w:color w:val="auto"/>
        </w:rPr>
        <w:t>SSGA FUNDS MANAGEMENT, INC.</w:t>
      </w:r>
    </w:p>
    <w:p>
      <w:pPr>
        <w:spacing w:after="0"/>
        <w:rPr>
          <w:sz w:val="20"/>
          <w:szCs w:val="20"/>
          <w:color w:val="auto"/>
        </w:rPr>
      </w:pPr>
      <w:r>
        <w:rPr>
          <w:rFonts w:ascii="Courier New" w:cs="Courier New" w:eastAsia="Courier New" w:hAnsi="Courier New"/>
          <w:sz w:val="18"/>
          <w:szCs w:val="18"/>
          <w:color w:val="auto"/>
        </w:rPr>
        <w:t>STATE STREET GLOBAL ADVISORS LIMITED (UK)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IA</w:t>
      </w:r>
    </w:p>
    <w:p>
      <w:pPr>
        <w:ind w:left="300"/>
        <w:spacing w:after="0" w:line="238" w:lineRule="auto"/>
        <w:rPr>
          <w:sz w:val="20"/>
          <w:szCs w:val="20"/>
          <w:color w:val="auto"/>
        </w:rPr>
      </w:pPr>
      <w:r>
        <w:rPr>
          <w:rFonts w:ascii="Courier New" w:cs="Courier New" w:eastAsia="Courier New" w:hAnsi="Courier New"/>
          <w:sz w:val="18"/>
          <w:szCs w:val="18"/>
          <w:color w:val="auto"/>
        </w:rPr>
        <w:t>IA</w:t>
      </w:r>
    </w:p>
    <w:p>
      <w:pPr>
        <w:ind w:left="200"/>
        <w:spacing w:after="0"/>
        <w:rPr>
          <w:sz w:val="20"/>
          <w:szCs w:val="20"/>
          <w:color w:val="auto"/>
        </w:rPr>
      </w:pPr>
      <w:r>
        <w:rPr>
          <w:rFonts w:ascii="Courier New" w:cs="Courier New" w:eastAsia="Courier New" w:hAnsi="Courier New"/>
          <w:sz w:val="18"/>
          <w:szCs w:val="18"/>
          <w:color w:val="auto"/>
        </w:rPr>
        <w:t>IA</w:t>
      </w:r>
    </w:p>
    <w:p>
      <w:pPr>
        <w:ind w:left="100"/>
        <w:spacing w:after="0" w:line="237" w:lineRule="auto"/>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6040" w:space="720"/>
            <w:col w:w="3459"/>
          </w:cols>
          <w:pgMar w:left="240" w:top="142" w:right="1440" w:bottom="7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pacing w:after="0" w:line="200" w:lineRule="exact"/>
        <w:rPr>
          <w:sz w:val="20"/>
          <w:szCs w:val="20"/>
          <w:color w:val="auto"/>
        </w:rPr>
      </w:pPr>
    </w:p>
    <w:p>
      <w:pPr>
        <w:spacing w:after="0" w:line="205"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032724106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739"/>
        <w:spacing w:after="0" w:line="271"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EACH UNDERSIGNED ENTITY (EACH A COMPANY) HEREBY AGREES TO ANY AND ALL JOINT FILINGS REQUIRED TO BE MADE ON THE COMPANY`S BEHALF ON SCHEDULE 13G (INCLUDING AMENDMENTS THERETO) UNDER THE EXCHANGE ACT, WITH RESPECT TO SECURITIES WHICH MAY BE DEEMED TO BE BENEFICIALLY OWNED BY THE COMPANY UNDER THE EXCHANGE ACT, AND THAT THIS AGREEMENT BE INCLUDED AS AN EXHIBIT TO ANY SUCH JOINT FILING. THIS AGREEMENT MAY BE EXECUTED IN ANY NUMBER OF COUNTERPARTS ALL OF WHICH TAKEN TOGETHER SHALL CONSTITUTE ONE AND THE SAME INSTRUMENT.</w:t>
      </w:r>
    </w:p>
    <w:p>
      <w:pPr>
        <w:spacing w:after="0" w:line="18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IN WITNESS WHEREOF, EACH COMPANY HEREBY EXECUTES THIS AGREEMENT EFFECTIVE AS OF THE DATE SET FORTH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SONIA SHAH</w:t>
      </w:r>
    </w:p>
    <w:p>
      <w:pPr>
        <w:spacing w:after="0" w:line="238" w:lineRule="auto"/>
        <w:rPr>
          <w:sz w:val="20"/>
          <w:szCs w:val="20"/>
          <w:color w:val="auto"/>
        </w:rPr>
      </w:pPr>
      <w:r>
        <w:rPr>
          <w:rFonts w:ascii="Courier New" w:cs="Courier New" w:eastAsia="Courier New" w:hAnsi="Courier New"/>
          <w:sz w:val="18"/>
          <w:szCs w:val="18"/>
          <w:color w:val="auto"/>
        </w:rPr>
        <w:t>SENIOR VICE PRESIDENT, HEAD OF GLOBAL REGULATORY REPORTING</w:t>
      </w:r>
    </w:p>
    <w:p>
      <w:pPr>
        <w:sectPr>
          <w:pgSz w:w="11900" w:h="16838" w:orient="portrait"/>
          <w:cols w:equalWidth="0" w:num="1">
            <w:col w:w="10219"/>
          </w:cols>
          <w:pgMar w:left="240" w:top="142" w:right="1440" w:bottom="7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CHRISTOPHER MICAH BAKER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9"/>
    </w:lvl>
  </w:abstractNum>
  <w:abstractNum w:abstractNumId="3">
    <w:nsid w:val="41B71EFB"/>
    <w:multiLevelType w:val="hybridMultilevel"/>
    <w:lvl w:ilvl="0">
      <w:lvlJc w:val="left"/>
      <w:lvlText w:val="%1."/>
      <w:numFmt w:val="decimal"/>
      <w:start w:val="12"/>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9"/>
    </w:lvl>
  </w:abstractNum>
  <w:abstractNum w:abstractNumId="6">
    <w:nsid w:val="515F007C"/>
    <w:multiLevelType w:val="hybridMultilevel"/>
    <w:lvl w:ilvl="0">
      <w:lvlJc w:val="left"/>
      <w:lvlText w:val="%1."/>
      <w:numFmt w:val="decimal"/>
      <w:start w:val="12"/>
    </w:lvl>
  </w:abstractNum>
  <w:abstractNum w:abstractNumId="7">
    <w:nsid w:val="5BD062C2"/>
    <w:multiLevelType w:val="hybridMultilevel"/>
    <w:lvl w:ilvl="0">
      <w:lvlJc w:val="left"/>
      <w:lvlText w:val="%1"/>
      <w:numFmt w:val="upperLetter"/>
      <w:start w:val="1"/>
    </w:lvl>
    <w:lvl w:ilvl="1">
      <w:lvlJc w:val="left"/>
      <w:lvlText w:val="(%2)"/>
      <w:numFmt w:val="upperLetter"/>
      <w:start w:val="1"/>
    </w:lvl>
  </w:abstractNum>
  <w:abstractNum w:abstractNumId="8">
    <w:nsid w:val="12200854"/>
    <w:multiLevelType w:val="hybridMultilevel"/>
    <w:lvl w:ilvl="0">
      <w:lvlJc w:val="left"/>
      <w:lvlText w:val="(%1)"/>
      <w:numFmt w:val="upperLetter"/>
      <w:start w:val="2"/>
    </w:lvl>
    <w:lvl w:ilvl="1">
      <w:lvlJc w:val="left"/>
      <w:lvlText w:val="%2"/>
      <w:numFmt w:val="upperLetter"/>
      <w:start w:val="1"/>
    </w:lvl>
  </w:abstractNum>
  <w:abstractNum w:abstractNumId="9">
    <w:nsid w:val="4DB127F8"/>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2020-02-13T09:57:19Z</dcterms:created>
  <dcterms:modified xsi:type="dcterms:W3CDTF">2020-02-13T09:57:19Z</dcterms:modified>
</cp:coreProperties>
</file>