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102026_120125.xml.htm"/>
      <w:bookmarkStart w:id="1" w:name="ksform401102026_1201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LOUMEAU ERIC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15,045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12,835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vests as to 25% of the total RSUs annually commencing on January 7, 2026 until fully vested,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648"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3744</Characters>
  <CharactersWithSpaces>4369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