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03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LOUMEAU ERIC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10770 WATERIDGE CIRCLE,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ANAPTYSBIO,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COO, General Counsel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60,530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60,530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60,530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22,180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25% of the total shares on January 6, 2024, and thereafter vests as to 1/48 of the total shares monthly until fully vested, subject to the Reporting Person's provision of service to the Issuer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25% of the total RSUs annually commencing on January 6, 2024 until fully vested, subject to the Reporting Person's provision of service to the Issuer on each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Loumeau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01/10/2022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964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2023-01-10T18:11:57Z</dcterms:created>
  <dcterms:modified xsi:type="dcterms:W3CDTF">2023-01-10T18:11:57Z</dcterms:modified>
</cp:coreProperties>
</file>