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Jain Rita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840" w:type="dxa"/>
            <w:vAlign w:val="bottom"/>
            <w:tcBorders>
              <w:top w:val="single" w:sz="8" w:color="0000EE"/>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04/03/2023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ANAPTYSBIO,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ANAB</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47"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ANAPTYSBIO,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10770 WATERIDGE CIRCLE,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210</w:t>
      </w:r>
    </w:p>
    <w:p>
      <w:pPr>
        <w:spacing w:after="0" w:line="32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SAN</w:t>
      </w:r>
      <w:r>
        <w:rPr>
          <w:rFonts w:ascii="Arial" w:cs="Arial" w:eastAsia="Arial" w:hAnsi="Arial"/>
          <w:sz w:val="20"/>
          <w:szCs w:val="20"/>
          <w:color w:val="0000FF"/>
        </w:rPr>
        <w:t xml:space="preserve"> CA 92121 DIEGO</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Eric Loumeau,</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04/06/2023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5"/>
              </w:rPr>
              <w:t>Attorney-in-Fact</w:t>
            </w:r>
          </w:p>
        </w:tc>
        <w:tc>
          <w:tcPr>
            <w:tcW w:w="8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Daniel Faga, Dennis Mulroy and Eric Loumeau, and each of them, her true and lawful attorney-in-fact to:</w:t>
      </w:r>
    </w:p>
    <w:p>
      <w:pPr>
        <w:spacing w:after="0" w:line="232" w:lineRule="exact"/>
        <w:rPr>
          <w:sz w:val="20"/>
          <w:szCs w:val="20"/>
          <w:color w:val="auto"/>
        </w:rPr>
      </w:pPr>
    </w:p>
    <w:p>
      <w:pPr>
        <w:ind w:right="619"/>
        <w:spacing w:after="0" w:line="269"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AnaptysBio, Inc. ("Company"), any and all Form 3, 4 or 5 reports required to be filed by the undersigned in accordance with Section 16(a) of the Securities Exchange Act of 1934, as amended ("Exchange Act"), and the rules thereunder with respect to transactions in securities of the Company;</w:t>
      </w:r>
    </w:p>
    <w:p>
      <w:pPr>
        <w:spacing w:after="0" w:line="207" w:lineRule="exact"/>
        <w:rPr>
          <w:rFonts w:ascii="Courier New" w:cs="Courier New" w:eastAsia="Courier New" w:hAnsi="Courier New"/>
          <w:sz w:val="18"/>
          <w:szCs w:val="18"/>
          <w:color w:val="auto"/>
        </w:rPr>
      </w:pPr>
    </w:p>
    <w:p>
      <w:pPr>
        <w:ind w:right="83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230" w:lineRule="exact"/>
        <w:rPr>
          <w:rFonts w:ascii="Courier New" w:cs="Courier New" w:eastAsia="Courier New" w:hAnsi="Courier New"/>
          <w:sz w:val="20"/>
          <w:szCs w:val="20"/>
          <w:color w:val="auto"/>
        </w:rPr>
      </w:pPr>
    </w:p>
    <w:p>
      <w:pPr>
        <w:ind w:right="61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235" w:lineRule="exact"/>
        <w:rPr>
          <w:sz w:val="20"/>
          <w:szCs w:val="20"/>
          <w:color w:val="auto"/>
        </w:rPr>
      </w:pPr>
    </w:p>
    <w:p>
      <w:pPr>
        <w:ind w:right="619"/>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30th day of March, 2023.</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Rita Jain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07797" TargetMode="External"/><Relationship Id="rId11"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2023-04-06T17:22:03Z</dcterms:created>
  <dcterms:modified xsi:type="dcterms:W3CDTF">2023-04-06T17:22:03Z</dcterms:modified>
</cp:coreProperties>
</file>