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219075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Steve R. Bailey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Frazier Healthcare Partners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Union Street, Suite 3200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Seattle, WA 98101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(206) 621-7200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249.13d-1(g),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firstLine="8"/>
        <w:spacing w:after="0" w:line="277" w:lineRule="auto"/>
        <w:tabs>
          <w:tab w:leader="none" w:pos="1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2720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3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4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VII-A,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5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3"/>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6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6"/>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7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9"/>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8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2"/>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9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Alan Frazier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10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Nader Naini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8"/>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11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Patrick Heron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0"/>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1"/>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James Topper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3"/>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4"/>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49,354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49,354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2,365,801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9.93%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13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Nathan Every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7"/>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2,316,447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2,316,447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9.73%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14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Brian Morfitt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9"/>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0"/>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1,342,835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1,342,835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1,342,835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5.64%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15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Amendment No. 2 ("Amendment No. 2") to Schedule 13D amends the statement on Schedule 13D filed on February 10, 2017 (the "Original Schedule 13D") as amended on February 26, 2018 ("Amendment No. 1", together with the Original Schedule 13D and this Amendment No. 2, the "Schedule 13D") with respect to the common stock, $0.001 par value (the "Common Stock") of AnaptysBio, Inc. (the "Issuer") having its principal executive office at 10421 Pacific Center Court, Suite 200, San Diego, CA 92121.</w:t>
      </w:r>
    </w:p>
    <w:p>
      <w:pPr>
        <w:spacing w:after="0" w:line="18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Certain terms used but not defined in this Amendment No. 2 have the meanings assigned thereto in the Original Schedule 13D. Except as specifically provided herein, this Amendment No. 2 does not modify any of the information previously reported on the Original Schedule 13D.</w:t>
      </w:r>
    </w:p>
    <w:p>
      <w:pPr>
        <w:spacing w:after="0" w:line="3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Frazier Healthcare V, L.P. ("FH V"), Frazier Healthcare VII, L.P. ("FH VII") and Frazier Healthcare VII-A, L.P. ("FH VII-A");</w:t>
      </w:r>
    </w:p>
    <w:p>
      <w:pPr>
        <w:spacing w:after="0" w:line="225" w:lineRule="exact"/>
        <w:rPr>
          <w:rFonts w:ascii="Arial" w:cs="Arial" w:eastAsia="Arial" w:hAnsi="Arial"/>
          <w:sz w:val="18"/>
          <w:szCs w:val="18"/>
          <w:color w:val="auto"/>
        </w:rPr>
      </w:pPr>
    </w:p>
    <w:p>
      <w:pPr>
        <w:ind w:firstLine="8"/>
        <w:spacing w:after="0" w:line="264"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FHM V, L.P. ("FM V L.P."), which is the sole general partner of FH V; FHM V, L.L.C. ("FM V L.L.C."), which is the sole general partner of FM V L.P.; FHM VII, L.P. ("FM VII L.P."), which is the sole general partner of FH VII and FH VII-A; and FHM VII, L.L.C. ("FM VII L.L.C."), which is the sole general partner of FM VII L.P.; and</w:t>
      </w:r>
    </w:p>
    <w:p>
      <w:pPr>
        <w:spacing w:after="0" w:line="181" w:lineRule="exact"/>
        <w:rPr>
          <w:rFonts w:ascii="Arial" w:cs="Arial" w:eastAsia="Arial" w:hAnsi="Arial"/>
          <w:sz w:val="18"/>
          <w:szCs w:val="18"/>
          <w:color w:val="auto"/>
        </w:rPr>
      </w:pPr>
    </w:p>
    <w:p>
      <w:pPr>
        <w:ind w:right="60" w:firstLine="8"/>
        <w:spacing w:after="0" w:line="277" w:lineRule="auto"/>
        <w:tabs>
          <w:tab w:leader="none" w:pos="2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Alan Frazier ("Frazier"), Nader Naini ("Naini"), Patrick Heron ("Heron"), James Topper ("Topper") and Nathan Every ("Every") (collectively, the "FM V Members"); and</w:t>
      </w:r>
    </w:p>
    <w:p>
      <w:pPr>
        <w:spacing w:after="0" w:line="170" w:lineRule="exact"/>
        <w:rPr>
          <w:rFonts w:ascii="Arial" w:cs="Arial" w:eastAsia="Arial" w:hAnsi="Arial"/>
          <w:sz w:val="18"/>
          <w:szCs w:val="18"/>
          <w:color w:val="auto"/>
        </w:rPr>
      </w:pPr>
    </w:p>
    <w:p>
      <w:pPr>
        <w:ind w:right="440" w:firstLine="8"/>
        <w:spacing w:after="0" w:line="277"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Brian Morfitt ("Morfitt") (collectively with Frazier, Naini, Heron, Topper and Every, the "FM VII Members"). The FM V Members and the FM VII Members are the members of FM V L.L.C. and FM VII L.L.C.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FH V, FH VII and FH VII-A are affiliated venture capital funds concentrating in healthcare and related fields. The sole business of FM V L.P. and FM V L.L.C. is to serve as general partner entities for FH V. The sole business of FM VII L.P. and FM VII L.L.C. is to serve as general partner entities for FH VII and FH VII-A. The principal business of each of the FM V Members is to manage FH V, FM V L.P., FM V L.L.C. and a number of affiliated partnerships with similar businesses. The principal business of each of the FM VII Members is to manage FH VII, FH VII-A, FM VII L.P., FM VII L.L.C. and a number of affiliated partnerships with similar businesses.</w:t>
      </w:r>
    </w:p>
    <w:p>
      <w:pPr>
        <w:spacing w:after="0" w:line="188"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Each of FH V, FM V L.P., FH VII, FH VII-A, and FM VII L.P. are limited partnerships organized under the laws of the State of Delaware. FM V L.L.C. and FM VII L.L.C. are limited liability companies organized under the laws of the State of Delaware. Each of the Members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032724106</w:t>
            </w:r>
          </w:p>
        </w:tc>
        <w:tc>
          <w:tcPr>
            <w:tcW w:w="900" w:type="dxa"/>
            <w:vAlign w:val="bottom"/>
            <w:tcBorders>
              <w:top w:val="single" w:sz="8" w:color="auto"/>
            </w:tcBorders>
          </w:tcPr>
          <w:p>
            <w:pPr>
              <w:spacing w:after="0"/>
              <w:rPr>
                <w:sz w:val="24"/>
                <w:szCs w:val="24"/>
                <w:color w:val="auto"/>
              </w:rPr>
            </w:pPr>
          </w:p>
        </w:tc>
        <w:tc>
          <w:tcPr>
            <w:tcW w:w="29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16 of 22 Pages</w:t>
            </w:r>
          </w:p>
        </w:tc>
      </w:tr>
      <w:tr>
        <w:trPr>
          <w:trHeight w:val="61"/>
        </w:trPr>
        <w:tc>
          <w:tcPr>
            <w:tcW w:w="920" w:type="dxa"/>
            <w:vAlign w:val="bottom"/>
            <w:tcBorders>
              <w:left w:val="single" w:sz="8" w:color="auto"/>
              <w:bottom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1107"/>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8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Interest in Securities of the Issuer</w:t>
            </w:r>
          </w:p>
        </w:tc>
        <w:tc>
          <w:tcPr>
            <w:tcW w:w="29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202" w:lineRule="exact"/>
        <w:rPr>
          <w:sz w:val="20"/>
          <w:szCs w:val="20"/>
          <w:color w:val="auto"/>
        </w:rPr>
      </w:pPr>
    </w:p>
    <w:p>
      <w:pPr>
        <w:jc w:val="both"/>
        <w:ind w:left="1300" w:hanging="644"/>
        <w:spacing w:after="0" w:line="25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FH V is the record owner of 973,612 shares of Common Stock (the "FH V Shares"). As the sole general partner of FH V, FM V L.P. may be deemed to own beneficially the FH V Shares. As the sole general partner of FM V L.P., FM V L.L.C. may be deemed to own beneficially the FH V Shares. As members of FM V L.L.C., each of the FM V Members may be deemed to own beneficially the FH V Shares.</w:t>
      </w:r>
    </w:p>
    <w:p>
      <w:pPr>
        <w:spacing w:after="0" w:line="186"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FH VII is the record owner of 1,045,031 shares of Common Stock (the "FH VII Shares") and FH VII-A is the record owner of 297,804 shares of Common Stock (the "FH VII-A Shares"). As the sole general partner of FH VII and of FH VII-A, FM VII L.P. may be deemed to own beneficially the FH VII Shares and FH VII-A Shares. As the sole general partner of FM VII L.P., FM VII L.L.C. may be deemed to own beneficially the FH VII Shares and FH VII-A Shares. As members of FM VII L.L.C., each of the FM VII Members may be deemed to own beneficially the FH VII Shares and FH VII-A Shares.</w:t>
      </w:r>
    </w:p>
    <w:p>
      <w:pPr>
        <w:spacing w:after="0" w:line="188" w:lineRule="exact"/>
        <w:rPr>
          <w:rFonts w:ascii="Arial" w:cs="Arial" w:eastAsia="Arial" w:hAnsi="Arial"/>
          <w:sz w:val="18"/>
          <w:szCs w:val="18"/>
          <w:color w:val="auto"/>
        </w:rPr>
      </w:pPr>
    </w:p>
    <w:p>
      <w:pPr>
        <w:jc w:val="both"/>
        <w:ind w:left="1300" w:right="20"/>
        <w:spacing w:after="0" w:line="264" w:lineRule="auto"/>
        <w:rPr>
          <w:rFonts w:ascii="Arial" w:cs="Arial" w:eastAsia="Arial" w:hAnsi="Arial"/>
          <w:sz w:val="18"/>
          <w:szCs w:val="18"/>
          <w:color w:val="auto"/>
        </w:rPr>
      </w:pPr>
      <w:r>
        <w:rPr>
          <w:rFonts w:ascii="Arial" w:cs="Arial" w:eastAsia="Arial" w:hAnsi="Arial"/>
          <w:sz w:val="18"/>
          <w:szCs w:val="18"/>
          <w:color w:val="auto"/>
        </w:rPr>
        <w:t>As of May 11, 2018, Topper is the record owner of 31,854 shares of Common Stock and options to purchase 17,500 shares of Common Stock (collectively, the "Topper Shares"). The options may be exercised as of the date hereof and/or within 60 days of the date hereof. Accordingly, Topper may be deemed to own beneficially the Topper Shares and the FH Shares.</w:t>
      </w:r>
    </w:p>
    <w:p>
      <w:pPr>
        <w:spacing w:after="0" w:line="181" w:lineRule="exact"/>
        <w:rPr>
          <w:rFonts w:ascii="Arial" w:cs="Arial" w:eastAsia="Arial" w:hAnsi="Arial"/>
          <w:sz w:val="18"/>
          <w:szCs w:val="18"/>
          <w:color w:val="auto"/>
        </w:rPr>
      </w:pPr>
    </w:p>
    <w:p>
      <w:pPr>
        <w:jc w:val="both"/>
        <w:ind w:left="1300"/>
        <w:spacing w:after="0" w:line="312" w:lineRule="auto"/>
        <w:rPr>
          <w:rFonts w:ascii="Arial" w:cs="Arial" w:eastAsia="Arial" w:hAnsi="Arial"/>
          <w:sz w:val="18"/>
          <w:szCs w:val="18"/>
          <w:color w:val="auto"/>
        </w:rPr>
      </w:pPr>
      <w:r>
        <w:rPr>
          <w:rFonts w:ascii="Arial" w:cs="Arial" w:eastAsia="Arial" w:hAnsi="Arial"/>
          <w:sz w:val="16"/>
          <w:szCs w:val="16"/>
          <w:color w:val="auto"/>
        </w:rPr>
        <w:t>The percentage of outstanding Common Stock of the Issuer which may be deemed to be beneficially owned by each Reporting Person is set forth on Line 13 of such Reporting Person's cover sheet. Such percentage was calculated based on the 23,816,957 shares of Common Stock outstanding on March 31, 2018 as reported in the Issuer's 10Q filed with the Securities Exchange Commission on May 8, 2018.</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 May 11, 2018, FH V, distributed in-kind, without consideration, a total of 1,372,000 shares of Common Stock of the Issuer to its general and limited partners.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Except as set forth above, none of the Reporting Persons has effected any transaction in the Common Stock during the last 60 days.</w:t>
      </w:r>
    </w:p>
    <w:p>
      <w:pPr>
        <w:spacing w:after="0" w:line="23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FH Shares beneficially owned by any of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Agreement regarding filing of joint Schedule 13D.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99.2 – Power of Attorney regarding Schedule 13D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17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18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Morfitt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-10160</wp:posOffset>
            </wp:positionV>
            <wp:extent cx="1851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Amendment No. 2 to Schedule 13D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3521710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19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3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to be filed with respect to the ownership by each of the undersigned of shares of Common Stock of AnaptysBio,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20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Morfitt</w:t>
      </w:r>
    </w:p>
    <w:p>
      <w:pPr>
        <w:spacing w:after="0" w:line="200" w:lineRule="exact"/>
        <w:rPr>
          <w:sz w:val="20"/>
          <w:szCs w:val="20"/>
          <w:color w:val="auto"/>
        </w:rPr>
      </w:pPr>
    </w:p>
    <w:p>
      <w:pPr>
        <w:spacing w:after="0" w:line="254"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-10160</wp:posOffset>
            </wp:positionV>
            <wp:extent cx="1851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Agreement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21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20" w:firstLine="648"/>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Brian Morfitt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78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800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Brian Morfitt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2089785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20" w:firstLine="648"/>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2016.</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Alan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97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Nader Naini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84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74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65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Nathan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8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Nathan Every</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4"/>
      <w:numFmt w:val="bullet"/>
      <w:start w:val="1"/>
    </w:lvl>
  </w:abstractNum>
  <w:abstractNum w:abstractNumId="3">
    <w:nsid w:val="2D1D5AE9"/>
    <w:multiLevelType w:val="hybridMultilevel"/>
    <w:lvl w:ilvl="0">
      <w:lvlJc w:val="left"/>
      <w:lvlText w:val="6"/>
      <w:numFmt w:val="bullet"/>
      <w:start w:val="1"/>
    </w:lvl>
  </w:abstractNum>
  <w:abstractNum w:abstractNumId="4">
    <w:nsid w:val="6763845E"/>
    <w:multiLevelType w:val="hybridMultilevel"/>
    <w:lvl w:ilvl="0">
      <w:lvlJc w:val="left"/>
      <w:lvlText w:val="1"/>
      <w:numFmt w:val="bullet"/>
      <w:start w:val="1"/>
    </w:lvl>
  </w:abstractNum>
  <w:abstractNum w:abstractNumId="5">
    <w:nsid w:val="75A2A8D4"/>
    <w:multiLevelType w:val="hybridMultilevel"/>
    <w:lvl w:ilvl="0">
      <w:lvlJc w:val="left"/>
      <w:lvlText w:val="4"/>
      <w:numFmt w:val="bullet"/>
      <w:start w:val="1"/>
    </w:lvl>
  </w:abstractNum>
  <w:abstractNum w:abstractNumId="6">
    <w:nsid w:val="8EDBDAB"/>
    <w:multiLevelType w:val="hybridMultilevel"/>
    <w:lvl w:ilvl="0">
      <w:lvlJc w:val="left"/>
      <w:lvlText w:val="6"/>
      <w:numFmt w:val="bullet"/>
      <w:start w:val="1"/>
    </w:lvl>
  </w:abstractNum>
  <w:abstractNum w:abstractNumId="7">
    <w:nsid w:val="79838CB2"/>
    <w:multiLevelType w:val="hybridMultilevel"/>
    <w:lvl w:ilvl="0">
      <w:lvlJc w:val="left"/>
      <w:lvlText w:val="1"/>
      <w:numFmt w:val="bullet"/>
      <w:start w:val="1"/>
    </w:lvl>
  </w:abstractNum>
  <w:abstractNum w:abstractNumId="8">
    <w:nsid w:val="4353D0CD"/>
    <w:multiLevelType w:val="hybridMultilevel"/>
    <w:lvl w:ilvl="0">
      <w:lvlJc w:val="left"/>
      <w:lvlText w:val="4"/>
      <w:numFmt w:val="bullet"/>
      <w:start w:val="1"/>
    </w:lvl>
  </w:abstractNum>
  <w:abstractNum w:abstractNumId="9">
    <w:nsid w:val="B03E0C6"/>
    <w:multiLevelType w:val="hybridMultilevel"/>
    <w:lvl w:ilvl="0">
      <w:lvlJc w:val="left"/>
      <w:lvlText w:val="6"/>
      <w:numFmt w:val="bullet"/>
      <w:start w:val="1"/>
    </w:lvl>
  </w:abstractNum>
  <w:abstractNum w:abstractNumId="10">
    <w:nsid w:val="189A769B"/>
    <w:multiLevelType w:val="hybridMultilevel"/>
    <w:lvl w:ilvl="0">
      <w:lvlJc w:val="left"/>
      <w:lvlText w:val="1"/>
      <w:numFmt w:val="bullet"/>
      <w:start w:val="1"/>
    </w:lvl>
  </w:abstractNum>
  <w:abstractNum w:abstractNumId="11">
    <w:nsid w:val="54E49EB4"/>
    <w:multiLevelType w:val="hybridMultilevel"/>
    <w:lvl w:ilvl="0">
      <w:lvlJc w:val="left"/>
      <w:lvlText w:val="4"/>
      <w:numFmt w:val="bullet"/>
      <w:start w:val="1"/>
    </w:lvl>
  </w:abstractNum>
  <w:abstractNum w:abstractNumId="12">
    <w:nsid w:val="71F32454"/>
    <w:multiLevelType w:val="hybridMultilevel"/>
    <w:lvl w:ilvl="0">
      <w:lvlJc w:val="left"/>
      <w:lvlText w:val="6"/>
      <w:numFmt w:val="bullet"/>
      <w:start w:val="1"/>
    </w:lvl>
  </w:abstractNum>
  <w:abstractNum w:abstractNumId="13">
    <w:nsid w:val="2CA88611"/>
    <w:multiLevelType w:val="hybridMultilevel"/>
    <w:lvl w:ilvl="0">
      <w:lvlJc w:val="left"/>
      <w:lvlText w:val="1"/>
      <w:numFmt w:val="bullet"/>
      <w:start w:val="1"/>
    </w:lvl>
  </w:abstractNum>
  <w:abstractNum w:abstractNumId="14">
    <w:nsid w:val="836C40E"/>
    <w:multiLevelType w:val="hybridMultilevel"/>
    <w:lvl w:ilvl="0">
      <w:lvlJc w:val="left"/>
      <w:lvlText w:val="4"/>
      <w:numFmt w:val="bullet"/>
      <w:start w:val="1"/>
    </w:lvl>
  </w:abstractNum>
  <w:abstractNum w:abstractNumId="15">
    <w:nsid w:val="2901D82"/>
    <w:multiLevelType w:val="hybridMultilevel"/>
    <w:lvl w:ilvl="0">
      <w:lvlJc w:val="left"/>
      <w:lvlText w:val="6"/>
      <w:numFmt w:val="bullet"/>
      <w:start w:val="1"/>
    </w:lvl>
  </w:abstractNum>
  <w:abstractNum w:abstractNumId="16">
    <w:nsid w:val="3A95F874"/>
    <w:multiLevelType w:val="hybridMultilevel"/>
    <w:lvl w:ilvl="0">
      <w:lvlJc w:val="left"/>
      <w:lvlText w:val="1"/>
      <w:numFmt w:val="bullet"/>
      <w:start w:val="1"/>
    </w:lvl>
  </w:abstractNum>
  <w:abstractNum w:abstractNumId="17">
    <w:nsid w:val="8138641"/>
    <w:multiLevelType w:val="hybridMultilevel"/>
    <w:lvl w:ilvl="0">
      <w:lvlJc w:val="left"/>
      <w:lvlText w:val="4"/>
      <w:numFmt w:val="bullet"/>
      <w:start w:val="1"/>
    </w:lvl>
  </w:abstractNum>
  <w:abstractNum w:abstractNumId="18">
    <w:nsid w:val="1E7FF521"/>
    <w:multiLevelType w:val="hybridMultilevel"/>
    <w:lvl w:ilvl="0">
      <w:lvlJc w:val="left"/>
      <w:lvlText w:val="6"/>
      <w:numFmt w:val="bullet"/>
      <w:start w:val="1"/>
    </w:lvl>
  </w:abstractNum>
  <w:abstractNum w:abstractNumId="19">
    <w:nsid w:val="7C3DBD3D"/>
    <w:multiLevelType w:val="hybridMultilevel"/>
    <w:lvl w:ilvl="0">
      <w:lvlJc w:val="left"/>
      <w:lvlText w:val="1"/>
      <w:numFmt w:val="bullet"/>
      <w:start w:val="1"/>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6"/>
      <w:numFmt w:val="bullet"/>
      <w:start w:val="1"/>
    </w:lvl>
  </w:abstractNum>
  <w:abstractNum w:abstractNumId="22">
    <w:nsid w:val="22221A70"/>
    <w:multiLevelType w:val="hybridMultilevel"/>
    <w:lvl w:ilvl="0">
      <w:lvlJc w:val="left"/>
      <w:lvlText w:val="1"/>
      <w:numFmt w:val="bullet"/>
      <w:start w:val="1"/>
    </w:lvl>
  </w:abstractNum>
  <w:abstractNum w:abstractNumId="23">
    <w:nsid w:val="4516DDE9"/>
    <w:multiLevelType w:val="hybridMultilevel"/>
    <w:lvl w:ilvl="0">
      <w:lvlJc w:val="left"/>
      <w:lvlText w:val="4"/>
      <w:numFmt w:val="bullet"/>
      <w:start w:val="1"/>
    </w:lvl>
  </w:abstractNum>
  <w:abstractNum w:abstractNumId="24">
    <w:nsid w:val="3006C83E"/>
    <w:multiLevelType w:val="hybridMultilevel"/>
    <w:lvl w:ilvl="0">
      <w:lvlJc w:val="left"/>
      <w:lvlText w:val="6"/>
      <w:numFmt w:val="bullet"/>
      <w:start w:val="1"/>
    </w:lvl>
  </w:abstractNum>
  <w:abstractNum w:abstractNumId="25">
    <w:nsid w:val="614FD4A1"/>
    <w:multiLevelType w:val="hybridMultilevel"/>
    <w:lvl w:ilvl="0">
      <w:lvlJc w:val="left"/>
      <w:lvlText w:val="1"/>
      <w:numFmt w:val="bullet"/>
      <w:start w:val="1"/>
    </w:lvl>
  </w:abstractNum>
  <w:abstractNum w:abstractNumId="26">
    <w:nsid w:val="419AC241"/>
    <w:multiLevelType w:val="hybridMultilevel"/>
    <w:lvl w:ilvl="0">
      <w:lvlJc w:val="left"/>
      <w:lvlText w:val="4"/>
      <w:numFmt w:val="bullet"/>
      <w:start w:val="1"/>
    </w:lvl>
  </w:abstractNum>
  <w:abstractNum w:abstractNumId="27">
    <w:nsid w:val="5577F8E1"/>
    <w:multiLevelType w:val="hybridMultilevel"/>
    <w:lvl w:ilvl="0">
      <w:lvlJc w:val="left"/>
      <w:lvlText w:val="6"/>
      <w:numFmt w:val="bullet"/>
      <w:start w:val="1"/>
    </w:lvl>
  </w:abstractNum>
  <w:abstractNum w:abstractNumId="28">
    <w:nsid w:val="440BADFC"/>
    <w:multiLevelType w:val="hybridMultilevel"/>
    <w:lvl w:ilvl="0">
      <w:lvlJc w:val="left"/>
      <w:lvlText w:val="1"/>
      <w:numFmt w:val="bullet"/>
      <w:start w:val="1"/>
    </w:lvl>
  </w:abstractNum>
  <w:abstractNum w:abstractNumId="29">
    <w:nsid w:val="5072367"/>
    <w:multiLevelType w:val="hybridMultilevel"/>
    <w:lvl w:ilvl="0">
      <w:lvlJc w:val="left"/>
      <w:lvlText w:val="4"/>
      <w:numFmt w:val="bullet"/>
      <w:start w:val="1"/>
    </w:lvl>
  </w:abstractNum>
  <w:abstractNum w:abstractNumId="30">
    <w:nsid w:val="3804823E"/>
    <w:multiLevelType w:val="hybridMultilevel"/>
    <w:lvl w:ilvl="0">
      <w:lvlJc w:val="left"/>
      <w:lvlText w:val="6"/>
      <w:numFmt w:val="bullet"/>
      <w:start w:val="1"/>
    </w:lvl>
  </w:abstractNum>
  <w:abstractNum w:abstractNumId="31">
    <w:nsid w:val="77465F01"/>
    <w:multiLevelType w:val="hybridMultilevel"/>
    <w:lvl w:ilvl="0">
      <w:lvlJc w:val="left"/>
      <w:lvlText w:val="1"/>
      <w:numFmt w:val="bullet"/>
      <w:start w:val="1"/>
    </w:lvl>
  </w:abstractNum>
  <w:abstractNum w:abstractNumId="32">
    <w:nsid w:val="7724C67E"/>
    <w:multiLevelType w:val="hybridMultilevel"/>
    <w:lvl w:ilvl="0">
      <w:lvlJc w:val="left"/>
      <w:lvlText w:val="4"/>
      <w:numFmt w:val="bullet"/>
      <w:start w:val="1"/>
    </w:lvl>
  </w:abstractNum>
  <w:abstractNum w:abstractNumId="33">
    <w:nsid w:val="5C482A97"/>
    <w:multiLevelType w:val="hybridMultilevel"/>
    <w:lvl w:ilvl="0">
      <w:lvlJc w:val="left"/>
      <w:lvlText w:val="6"/>
      <w:numFmt w:val="bullet"/>
      <w:start w:val="1"/>
    </w:lvl>
  </w:abstractNum>
  <w:abstractNum w:abstractNumId="34">
    <w:nsid w:val="2463B9EA"/>
    <w:multiLevelType w:val="hybridMultilevel"/>
    <w:lvl w:ilvl="0">
      <w:lvlJc w:val="left"/>
      <w:lvlText w:val="1"/>
      <w:numFmt w:val="bullet"/>
      <w:start w:val="1"/>
    </w:lvl>
  </w:abstractNum>
  <w:abstractNum w:abstractNumId="35">
    <w:nsid w:val="5E884ADC"/>
    <w:multiLevelType w:val="hybridMultilevel"/>
    <w:lvl w:ilvl="0">
      <w:lvlJc w:val="left"/>
      <w:lvlText w:val="4"/>
      <w:numFmt w:val="bullet"/>
      <w:start w:val="1"/>
    </w:lvl>
  </w:abstractNum>
  <w:abstractNum w:abstractNumId="36">
    <w:nsid w:val="51EAD36B"/>
    <w:multiLevelType w:val="hybridMultilevel"/>
    <w:lvl w:ilvl="0">
      <w:lvlJc w:val="left"/>
      <w:lvlText w:val="6"/>
      <w:numFmt w:val="bullet"/>
      <w:start w:val="1"/>
    </w:lvl>
  </w:abstractNum>
  <w:abstractNum w:abstractNumId="37">
    <w:nsid w:val="2D517796"/>
    <w:multiLevelType w:val="hybridMultilevel"/>
    <w:lvl w:ilvl="0">
      <w:lvlJc w:val="left"/>
      <w:lvlText w:val="1"/>
      <w:numFmt w:val="bullet"/>
      <w:start w:val="1"/>
    </w:lvl>
  </w:abstractNum>
  <w:abstractNum w:abstractNumId="38">
    <w:nsid w:val="580BD78F"/>
    <w:multiLevelType w:val="hybridMultilevel"/>
    <w:lvl w:ilvl="0">
      <w:lvlJc w:val="left"/>
      <w:lvlText w:val="4"/>
      <w:numFmt w:val="bullet"/>
      <w:start w:val="1"/>
    </w:lvl>
  </w:abstractNum>
  <w:abstractNum w:abstractNumId="39">
    <w:nsid w:val="153EA438"/>
    <w:multiLevelType w:val="hybridMultilevel"/>
    <w:lvl w:ilvl="0">
      <w:lvlJc w:val="left"/>
      <w:lvlText w:val="6"/>
      <w:numFmt w:val="bullet"/>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2019-12-16T20:21:29Z</dcterms:created>
  <dcterms:modified xsi:type="dcterms:W3CDTF">2019-12-16T20:21:29Z</dcterms:modified>
</cp:coreProperties>
</file>