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311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31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Gallagher Carol Giltner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ANAPTYSBIO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ANAB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10421 PACIFIC CENTER COURT, SUITE 200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01/31/2017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64,296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64,296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C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42,857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42,857</w:t>
            </w: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21,439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21,439</w:t>
            </w: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 connection with the consummation of the Issuer's initial public offering on January 31, 2017, each share of Series C Preferred Stock and Series D Preferred Stock automatically converted into one (1) share of Common Stock for no additional consideration, and had no expiration date. All shares of Common Stock issued upon conversion were aggregated.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Carol G. Gallagher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1176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Dominic Piscitelli, Attorney-in- 01/31/2017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05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29959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2019-12-24T03:25:54Z</dcterms:created>
  <dcterms:modified xsi:type="dcterms:W3CDTF">2019-12-24T03:25:54Z</dcterms:modified>
</cp:coreProperties>
</file>