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3065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72425.03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26575178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01/06/2024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3065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01/06/2024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80" w:type="dxa"/>
            <w:vAlign w:val="bottom"/>
            <w:vMerge w:val="restart"/>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80" w:type="dxa"/>
            <w:vAlign w:val="bottom"/>
            <w:vMerge w:val="continue"/>
          </w:tcPr>
          <w:p>
            <w:pPr>
              <w:spacing w:after="0"/>
              <w:rPr>
                <w:sz w:val="10"/>
                <w:szCs w:val="10"/>
                <w:color w:val="auto"/>
              </w:rPr>
            </w:pPr>
          </w:p>
        </w:tc>
        <w:tc>
          <w:tcPr>
            <w:tcW w:w="1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280" w:type="dxa"/>
            <w:vAlign w:val="bottom"/>
            <w:vMerge w:val="restart"/>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01/08/2024 2180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47548.20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01/30/2024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80" w:type="dxa"/>
            <w:vAlign w:val="bottom"/>
          </w:tcPr>
          <w:p>
            <w:pPr>
              <w:spacing w:after="0"/>
              <w:rPr>
                <w:sz w:val="24"/>
                <w:szCs w:val="24"/>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09/26/2023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2024-01-30T15:34:25Z</dcterms:created>
  <dcterms:modified xsi:type="dcterms:W3CDTF">2024-01-30T15:34:25Z</dcterms:modified>
</cp:coreProperties>
</file>