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257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25780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LOUMEAU ERIC J</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ANAPTYSBIO,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10770 WATERIDGE CIRCLE,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ANAPTYSBIO,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ANAB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12/22/2025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7"/>
          </w:tcPr>
          <w:p>
            <w:pPr>
              <w:jc w:val="center"/>
              <w:ind w:right="37"/>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92121</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20" w:type="dxa"/>
            <w:vAlign w:val="bottom"/>
            <w:vMerge w:val="restart"/>
          </w:tcPr>
          <w:p>
            <w:pPr>
              <w:jc w:val="right"/>
              <w:ind w:right="157"/>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ind w:left="880"/>
              <w:spacing w:after="0"/>
              <w:rPr>
                <w:sz w:val="20"/>
                <w:szCs w:val="20"/>
                <w:color w:val="auto"/>
              </w:rPr>
            </w:pPr>
            <w:r>
              <w:rPr>
                <w:rFonts w:ascii="Times New Roman" w:cs="Times New Roman" w:eastAsia="Times New Roman" w:hAnsi="Times New Roman"/>
                <w:sz w:val="17"/>
                <w:szCs w:val="17"/>
                <w:color w:val="0000FF"/>
              </w:rPr>
              <w:t>12/22/2025</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42"/>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4"/>
              </w:rPr>
              <w:t>10,000</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14.02</w:t>
            </w:r>
          </w:p>
        </w:tc>
        <w:tc>
          <w:tcPr>
            <w:tcW w:w="1200" w:type="dxa"/>
            <w:vAlign w:val="bottom"/>
            <w:gridSpan w:val="2"/>
          </w:tcPr>
          <w:p>
            <w:pPr>
              <w:jc w:val="right"/>
              <w:ind w:right="321"/>
              <w:spacing w:after="0"/>
              <w:rPr>
                <w:sz w:val="20"/>
                <w:szCs w:val="20"/>
                <w:color w:val="auto"/>
              </w:rPr>
            </w:pPr>
            <w:r>
              <w:rPr>
                <w:rFonts w:ascii="Times New Roman" w:cs="Times New Roman" w:eastAsia="Times New Roman" w:hAnsi="Times New Roman"/>
                <w:sz w:val="17"/>
                <w:szCs w:val="17"/>
                <w:color w:val="0000FF"/>
              </w:rPr>
              <w:t>18,947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12/22/2025</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4"/>
              </w:rPr>
              <w:t>10,000</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51</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81"/>
              <w:spacing w:after="0"/>
              <w:rPr>
                <w:sz w:val="20"/>
                <w:szCs w:val="20"/>
                <w:color w:val="auto"/>
              </w:rPr>
            </w:pPr>
            <w:r>
              <w:rPr>
                <w:rFonts w:ascii="Times New Roman" w:cs="Times New Roman" w:eastAsia="Times New Roman" w:hAnsi="Times New Roman"/>
                <w:sz w:val="17"/>
                <w:szCs w:val="17"/>
                <w:color w:val="0000FF"/>
              </w:rPr>
              <w:t>8,947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6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43,000</w:t>
            </w:r>
            <w:r>
              <w:rPr>
                <w:rFonts w:ascii="Times New Roman" w:cs="Times New Roman" w:eastAsia="Times New Roman" w:hAnsi="Times New Roman"/>
                <w:sz w:val="21"/>
                <w:szCs w:val="21"/>
                <w:color w:val="008000"/>
                <w:vertAlign w:val="superscript"/>
              </w:rPr>
              <w:t>(3)</w:t>
            </w: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14.02</w:t>
            </w:r>
          </w:p>
        </w:tc>
        <w:tc>
          <w:tcPr>
            <w:tcW w:w="140" w:type="dxa"/>
            <w:vAlign w:val="bottom"/>
          </w:tcPr>
          <w:p>
            <w:pPr>
              <w:spacing w:after="0"/>
              <w:rPr>
                <w:sz w:val="12"/>
                <w:szCs w:val="12"/>
                <w:color w:val="auto"/>
              </w:rPr>
            </w:pPr>
          </w:p>
        </w:tc>
        <w:tc>
          <w:tcPr>
            <w:tcW w:w="10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12/22/2025</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40"/>
              <w:spacing w:after="0" w:line="142" w:lineRule="exact"/>
              <w:rPr>
                <w:sz w:val="20"/>
                <w:szCs w:val="20"/>
                <w:color w:val="auto"/>
              </w:rPr>
            </w:pPr>
            <w:r>
              <w:rPr>
                <w:rFonts w:ascii="Times New Roman" w:cs="Times New Roman" w:eastAsia="Times New Roman" w:hAnsi="Times New Roman"/>
                <w:sz w:val="13"/>
                <w:szCs w:val="13"/>
                <w:color w:val="0000FF"/>
              </w:rPr>
              <w:t>10,000</w:t>
            </w:r>
          </w:p>
        </w:tc>
        <w:tc>
          <w:tcPr>
            <w:tcW w:w="760" w:type="dxa"/>
            <w:vAlign w:val="bottom"/>
            <w:gridSpan w:val="2"/>
            <w:vMerge w:val="continue"/>
          </w:tcPr>
          <w:p>
            <w:pPr>
              <w:spacing w:after="0"/>
              <w:rPr>
                <w:sz w:val="12"/>
                <w:szCs w:val="12"/>
                <w:color w:val="auto"/>
              </w:rPr>
            </w:pPr>
          </w:p>
        </w:tc>
        <w:tc>
          <w:tcPr>
            <w:tcW w:w="7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12/05/2029</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vMerge w:val="continue"/>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jc w:val="right"/>
              <w:ind w:right="157"/>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10b5-1 trading plan adopted by the reporting person dated April 11, 2025.</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is fully vested.</w:t>
      </w:r>
    </w:p>
    <w:p>
      <w:pPr>
        <w:spacing w:after="0" w:line="43" w:lineRule="exact"/>
        <w:rPr>
          <w:rFonts w:ascii="Times New Roman" w:cs="Times New Roman" w:eastAsia="Times New Roman" w:hAnsi="Times New Roman"/>
          <w:sz w:val="13"/>
          <w:szCs w:val="13"/>
          <w:color w:val="008000"/>
        </w:rPr>
      </w:pPr>
    </w:p>
    <w:p>
      <w:pPr>
        <w:ind w:left="40" w:right="3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addition to the options to purchase a total of 43,000 shares of common stock as set forth in Table II, the Reporting Person also holds additional options to purchase up to an aggregate of 414,810 shares of common stock, which options vest according to their terms.</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Eric Loumeau</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12/23/2025</w:t>
            </w:r>
          </w:p>
        </w:tc>
      </w:tr>
      <w:tr>
        <w:trPr>
          <w:trHeight w:val="20"/>
        </w:trPr>
        <w:tc>
          <w:tcPr>
            <w:tcW w:w="11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39648" TargetMode="External"/><Relationship Id="rId14"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2025-12-23T16:42:37Z</dcterms:created>
  <dcterms:modified xsi:type="dcterms:W3CDTF">2025-12-23T16:42:37Z</dcterms:modified>
</cp:coreProperties>
</file>