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4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060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0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Marquet Magda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3,900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2024 annual meeting of shareholders, subject to the Reporting Person's provision of service to the Issuer on each vesting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31486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2024-06-18T19:26:05Z</dcterms:created>
  <dcterms:modified xsi:type="dcterms:W3CDTF">2024-06-18T19:26:05Z</dcterms:modified>
</cp:coreProperties>
</file>