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9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Londei Marco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02/24/2017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00" w:space="5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22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February 24, 2018,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Marco Londei by Dominic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Piscitelli, Attorney-in-Fact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500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2019-12-04T01:27:54Z</dcterms:created>
  <dcterms:modified xsi:type="dcterms:W3CDTF">2019-12-04T01:27:54Z</dcterms:modified>
</cp:coreProperties>
</file>