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ind w:left="4420"/>
        <w:spacing w:after="0"/>
        <w:rPr>
          <w:sz w:val="20"/>
          <w:szCs w:val="20"/>
          <w:color w:val="auto"/>
        </w:rPr>
      </w:pPr>
      <w:r>
        <w:rPr>
          <w:rFonts w:ascii="Arial" w:cs="Arial" w:eastAsia="Arial" w:hAnsi="Arial"/>
          <w:sz w:val="20"/>
          <w:szCs w:val="20"/>
          <w:b w:val="1"/>
          <w:bCs w:val="1"/>
          <w:color w:val="auto"/>
        </w:rPr>
        <w:t>Date of Report: June 3, 2021</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33"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10770 Wateridge Circle, Suite 210</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68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w:t>
      </w:r>
    </w:p>
    <w:p>
      <w:pPr>
        <w:spacing w:after="0" w:line="249"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AnaptysBio, Inc. plans to present the presentation attached hereto as Exhibit 99.1 at the Jefferies Virtual Healthcare Conference on June 3, 2021.</w:t>
      </w:r>
    </w:p>
    <w:p>
      <w:pPr>
        <w:spacing w:after="0" w:line="204" w:lineRule="exact"/>
        <w:rPr>
          <w:sz w:val="20"/>
          <w:szCs w:val="20"/>
          <w:color w:val="auto"/>
        </w:rPr>
      </w:pPr>
    </w:p>
    <w:p>
      <w:pPr>
        <w:ind w:right="280"/>
        <w:spacing w:after="0" w:line="234" w:lineRule="auto"/>
        <w:rPr>
          <w:sz w:val="20"/>
          <w:szCs w:val="20"/>
          <w:color w:val="auto"/>
        </w:rPr>
      </w:pPr>
      <w:r>
        <w:rPr>
          <w:rFonts w:ascii="Arial" w:cs="Arial" w:eastAsia="Arial" w:hAnsi="Arial"/>
          <w:sz w:val="20"/>
          <w:szCs w:val="20"/>
          <w:color w:val="auto"/>
        </w:rPr>
        <w:t>The information furnished with this report,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20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ind w:left="20"/>
              <w:spacing w:after="0"/>
              <w:rPr>
                <w:sz w:val="20"/>
                <w:szCs w:val="20"/>
                <w:color w:val="auto"/>
              </w:rPr>
            </w:pPr>
            <w:r>
              <w:rPr>
                <w:rFonts w:ascii="Arial" w:cs="Arial" w:eastAsia="Arial" w:hAnsi="Arial"/>
                <w:sz w:val="20"/>
                <w:szCs w:val="20"/>
                <w:color w:val="auto"/>
              </w:rPr>
              <w:t>99.1</w:t>
            </w:r>
          </w:p>
        </w:tc>
        <w:tc>
          <w:tcPr>
            <w:tcW w:w="1980" w:type="dxa"/>
            <w:vAlign w:val="bottom"/>
            <w:tcBorders>
              <w:bottom w:val="single" w:sz="8" w:color="0000FF"/>
            </w:tcBorders>
          </w:tcPr>
          <w:p>
            <w:pPr>
              <w:spacing w:after="0"/>
              <w:rPr>
                <w:rFonts w:ascii="Arial" w:cs="Arial" w:eastAsia="Arial" w:hAnsi="Arial"/>
                <w:sz w:val="20"/>
                <w:szCs w:val="20"/>
                <w:color w:val="0000FF"/>
                <w:w w:val="89"/>
              </w:rPr>
            </w:pPr>
            <w:hyperlink w:anchor="page4">
              <w:r>
                <w:rPr>
                  <w:rFonts w:ascii="Arial" w:cs="Arial" w:eastAsia="Arial" w:hAnsi="Arial"/>
                  <w:sz w:val="20"/>
                  <w:szCs w:val="20"/>
                  <w:color w:val="0000FF"/>
                  <w:w w:val="89"/>
                </w:rPr>
                <w:t>AnaptysBio Presentation</w:t>
              </w:r>
            </w:hyperlink>
          </w:p>
        </w:tc>
        <w:tc>
          <w:tcPr>
            <w:tcW w:w="8180" w:type="dxa"/>
            <w:vAlign w:val="bottom"/>
          </w:tcPr>
          <w:p>
            <w:pPr>
              <w:spacing w:after="0"/>
              <w:rPr>
                <w:sz w:val="19"/>
                <w:szCs w:val="19"/>
                <w:color w:val="auto"/>
              </w:rPr>
            </w:pPr>
          </w:p>
        </w:tc>
      </w:tr>
      <w:tr>
        <w:trPr>
          <w:trHeight w:val="268"/>
        </w:trPr>
        <w:tc>
          <w:tcPr>
            <w:tcW w:w="1080" w:type="dxa"/>
            <w:vAlign w:val="bottom"/>
          </w:tcPr>
          <w:p>
            <w:pPr>
              <w:ind w:left="20"/>
              <w:spacing w:after="0"/>
              <w:rPr>
                <w:sz w:val="20"/>
                <w:szCs w:val="20"/>
                <w:color w:val="auto"/>
              </w:rPr>
            </w:pPr>
            <w:r>
              <w:rPr>
                <w:rFonts w:ascii="Arial" w:cs="Arial" w:eastAsia="Arial" w:hAnsi="Arial"/>
                <w:sz w:val="20"/>
                <w:szCs w:val="20"/>
                <w:color w:val="auto"/>
              </w:rPr>
              <w:t>104</w:t>
            </w:r>
          </w:p>
        </w:tc>
        <w:tc>
          <w:tcPr>
            <w:tcW w:w="10160" w:type="dxa"/>
            <w:vAlign w:val="bottom"/>
            <w:gridSpan w:val="2"/>
          </w:tcPr>
          <w:p>
            <w:pPr>
              <w:spacing w:after="0"/>
              <w:rPr>
                <w:sz w:val="20"/>
                <w:szCs w:val="20"/>
                <w:color w:val="auto"/>
              </w:rPr>
            </w:pPr>
            <w:r>
              <w:rPr>
                <w:rFonts w:ascii="Arial" w:cs="Arial" w:eastAsia="Arial" w:hAnsi="Arial"/>
                <w:sz w:val="20"/>
                <w:szCs w:val="20"/>
                <w:color w:val="auto"/>
              </w:rPr>
              <w:t>Cover Page Interactive Data File (the cover page XBRL tags are embedded within the inline XBRL document).</w:t>
            </w:r>
          </w:p>
        </w:tc>
      </w:tr>
      <w:tr>
        <w:trPr>
          <w:trHeight w:val="1096"/>
        </w:trPr>
        <w:tc>
          <w:tcPr>
            <w:tcW w:w="10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8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2" w:name="page3"/>
    <w:bookmarkEnd w:id="2"/>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3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AnaptysBio, Inc.</w:t>
      </w:r>
    </w:p>
    <w:p>
      <w:pPr>
        <w:spacing w:after="0" w:line="20" w:lineRule="exact"/>
        <w:rPr>
          <w:sz w:val="20"/>
          <w:szCs w:val="20"/>
          <w:color w:val="auto"/>
        </w:rPr>
      </w:pPr>
    </w:p>
    <w:p>
      <w:pPr>
        <w:ind w:left="20"/>
        <w:spacing w:after="0"/>
        <w:tabs>
          <w:tab w:leader="none" w:pos="4200" w:val="left"/>
          <w:tab w:leader="none" w:pos="4780" w:val="left"/>
        </w:tabs>
        <w:rPr>
          <w:sz w:val="20"/>
          <w:szCs w:val="20"/>
          <w:color w:val="auto"/>
        </w:rPr>
      </w:pPr>
      <w:r>
        <w:rPr>
          <w:rFonts w:ascii="Arial" w:cs="Arial" w:eastAsia="Arial" w:hAnsi="Arial"/>
          <w:sz w:val="20"/>
          <w:szCs w:val="20"/>
          <w:color w:val="auto"/>
        </w:rPr>
        <w:t>Date: June 3, 2021</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5715</wp:posOffset>
            </wp:positionV>
            <wp:extent cx="4105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ind w:left="4800"/>
        <w:spacing w:after="0"/>
        <w:rPr>
          <w:sz w:val="20"/>
          <w:szCs w:val="20"/>
          <w:color w:val="auto"/>
        </w:rPr>
      </w:pPr>
      <w:r>
        <w:rPr>
          <w:rFonts w:ascii="Arial" w:cs="Arial" w:eastAsia="Arial" w:hAnsi="Arial"/>
          <w:sz w:val="20"/>
          <w:szCs w:val="20"/>
          <w:color w:val="auto"/>
        </w:rPr>
        <w:t>Name: Dennis Mulroy</w:t>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911860</wp:posOffset>
            </wp:positionV>
            <wp:extent cx="7106285" cy="5349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10628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911860</wp:posOffset>
            </wp:positionV>
            <wp:extent cx="7106285" cy="5349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10628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0575" cy="5349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1405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911860</wp:posOffset>
            </wp:positionV>
            <wp:extent cx="7106285" cy="5349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10628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911860</wp:posOffset>
            </wp:positionV>
            <wp:extent cx="7106285" cy="5349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10628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7115175" cy="5349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151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7115175" cy="5349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1151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5349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911860</wp:posOffset>
            </wp:positionV>
            <wp:extent cx="7106285" cy="5349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10628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911860</wp:posOffset>
            </wp:positionV>
            <wp:extent cx="7098030" cy="5349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09803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9465" cy="5349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14946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911860</wp:posOffset>
            </wp:positionV>
            <wp:extent cx="7089140" cy="5349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08914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7115175" cy="5349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1151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911860</wp:posOffset>
            </wp:positionV>
            <wp:extent cx="7106285" cy="5349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10628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5349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911860</wp:posOffset>
            </wp:positionV>
            <wp:extent cx="7106285" cy="5349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10628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7123430" cy="5349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12343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5349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7115175" cy="5349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1151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9465" cy="5349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14946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911860</wp:posOffset>
            </wp:positionV>
            <wp:extent cx="7106285" cy="5349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10628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5349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7123430" cy="5349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12343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5349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911860</wp:posOffset>
            </wp:positionV>
            <wp:extent cx="7106285" cy="5349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10628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911860</wp:posOffset>
            </wp:positionV>
            <wp:extent cx="7106285" cy="5349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10628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7115175" cy="5349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151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7123430" cy="5349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12343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5349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0575" cy="5349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1405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911860</wp:posOffset>
            </wp:positionV>
            <wp:extent cx="7106285" cy="5349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10628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7115175" cy="5349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1151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911860</wp:posOffset>
            </wp:positionV>
            <wp:extent cx="7106285" cy="5349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106285" cy="5349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2021-06-03T05:08:58Z</dcterms:created>
  <dcterms:modified xsi:type="dcterms:W3CDTF">2021-06-03T05:08:58Z</dcterms:modified>
</cp:coreProperties>
</file>