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AnaptysBio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032724106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032724106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10" w:lineRule="exact"/>
        <w:rPr>
          <w:sz w:val="20"/>
          <w:szCs w:val="20"/>
          <w:color w:val="auto"/>
        </w:rPr>
      </w:pPr>
    </w:p>
    <w:p>
      <w:pPr>
        <w:ind w:left="1420"/>
        <w:spacing w:after="0"/>
        <w:tabs>
          <w:tab w:leader="none" w:pos="364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 xml:space="preserve">B. </w:t>
      </w:r>
      <w:r>
        <w:rPr>
          <w:rFonts w:ascii="Arial" w:cs="Arial" w:eastAsia="Arial" w:hAnsi="Arial"/>
          <w:sz w:val="17"/>
          <w:szCs w:val="17"/>
          <w:u w:val="single" w:color="auto"/>
          <w:color w:val="auto"/>
        </w:rPr>
        <w:t>X</w:t>
      </w:r>
    </w:p>
    <w:p>
      <w:pPr>
        <w:spacing w:after="0" w:line="21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43,772</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2,748</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1,844,335</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44,866</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1,889,201</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7.06%</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AnaptysBio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10421 Pacific Center Court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Suite 200</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San Diego, CA 92121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032724106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1,889,201</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43,772</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2,748</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1,844,335 (iv) shared power to dispose or to direct the disposition of: 44,866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42,118 shares or .15%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4,402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2019-12-20T01:29:30Z</dcterms:created>
  <dcterms:modified xsi:type="dcterms:W3CDTF">2019-12-20T01:29:30Z</dcterms:modified>
</cp:coreProperties>
</file>