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59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97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LOUMEAU ERIC J</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Arial" w:cs="Arial" w:eastAsia="Arial" w:hAnsi="Arial"/>
                <w:sz w:val="17"/>
                <w:szCs w:val="17"/>
                <w:color w:val="0000FF"/>
              </w:rPr>
              <w:t>C/O ANAPTYSBIO, INC.</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10770 WATERIDGE CIRCLE,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1060" w:type="dxa"/>
            <w:vAlign w:val="bottom"/>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320"/>
              <w:spacing w:after="0"/>
              <w:rPr>
                <w:sz w:val="20"/>
                <w:szCs w:val="20"/>
                <w:color w:val="auto"/>
              </w:rPr>
            </w:pPr>
            <w:r>
              <w:rPr>
                <w:rFonts w:ascii="Arial" w:cs="Arial" w:eastAsia="Arial" w:hAnsi="Arial"/>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ANAPTYSBIO,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ANAB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840" w:type="dxa"/>
            <w:vAlign w:val="bottom"/>
            <w:gridSpan w:val="3"/>
          </w:tcPr>
          <w:p>
            <w:pPr>
              <w:ind w:left="60"/>
              <w:spacing w:after="0"/>
              <w:rPr>
                <w:sz w:val="20"/>
                <w:szCs w:val="20"/>
                <w:color w:val="auto"/>
              </w:rPr>
            </w:pPr>
            <w:r>
              <w:rPr>
                <w:rFonts w:ascii="Arial" w:cs="Arial" w:eastAsia="Arial" w:hAnsi="Arial"/>
                <w:sz w:val="17"/>
                <w:szCs w:val="17"/>
                <w:color w:val="0000FF"/>
              </w:rPr>
              <w:t>09/14/2023</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94"/>
              <w:spacing w:after="0"/>
              <w:rPr>
                <w:sz w:val="20"/>
                <w:szCs w:val="20"/>
                <w:color w:val="auto"/>
              </w:rPr>
            </w:pPr>
            <w:r>
              <w:rPr>
                <w:rFonts w:ascii="Arial" w:cs="Arial" w:eastAsia="Arial" w:hAnsi="Arial"/>
                <w:sz w:val="11"/>
                <w:szCs w:val="11"/>
                <w:color w:val="008000"/>
                <w:w w:val="88"/>
              </w:rPr>
              <w:t>(1)</w:t>
            </w:r>
          </w:p>
        </w:tc>
        <w:tc>
          <w:tcPr>
            <w:tcW w:w="1380" w:type="dxa"/>
            <w:vAlign w:val="bottom"/>
            <w:tcBorders>
              <w:bottom w:val="single" w:sz="8" w:color="2C2C2C"/>
            </w:tcBorders>
            <w:gridSpan w:val="3"/>
          </w:tcPr>
          <w:p>
            <w:pPr>
              <w:jc w:val="center"/>
              <w:ind w:left="114"/>
              <w:spacing w:after="0"/>
              <w:rPr>
                <w:sz w:val="20"/>
                <w:szCs w:val="20"/>
                <w:color w:val="auto"/>
              </w:rPr>
            </w:pPr>
            <w:r>
              <w:rPr>
                <w:rFonts w:ascii="Arial" w:cs="Arial" w:eastAsia="Arial" w:hAnsi="Arial"/>
                <w:sz w:val="17"/>
                <w:szCs w:val="17"/>
                <w:color w:val="0000FF"/>
                <w:w w:val="87"/>
              </w:rPr>
              <w:t>6,882</w:t>
            </w:r>
            <w:r>
              <w:rPr>
                <w:rFonts w:ascii="Arial" w:cs="Arial" w:eastAsia="Arial" w:hAnsi="Arial"/>
                <w:sz w:val="21"/>
                <w:szCs w:val="21"/>
                <w:color w:val="008000"/>
                <w:w w:val="87"/>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2,105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9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19.48</w:t>
            </w:r>
          </w:p>
        </w:tc>
        <w:tc>
          <w:tcPr>
            <w:tcW w:w="138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7"/>
                <w:szCs w:val="17"/>
                <w:color w:val="0000FF"/>
                <w:w w:val="89"/>
              </w:rPr>
              <w:t>4,777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(4)</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3,895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19.3151</w:t>
            </w:r>
            <w:r>
              <w:rPr>
                <w:rFonts w:ascii="Arial" w:cs="Arial" w:eastAsia="Arial" w:hAnsi="Arial"/>
                <w:sz w:val="21"/>
                <w:szCs w:val="21"/>
                <w:color w:val="008000"/>
                <w:w w:val="86"/>
                <w:vertAlign w:val="superscript"/>
              </w:rPr>
              <w:t>(5)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9"/>
              <w:spacing w:after="0"/>
              <w:rPr>
                <w:sz w:val="20"/>
                <w:szCs w:val="20"/>
                <w:color w:val="auto"/>
              </w:rPr>
            </w:pPr>
            <w:r>
              <w:rPr>
                <w:rFonts w:ascii="Arial" w:cs="Arial" w:eastAsia="Arial" w:hAnsi="Arial"/>
                <w:sz w:val="17"/>
                <w:szCs w:val="17"/>
                <w:color w:val="0000FF"/>
                <w:w w:val="84"/>
              </w:rPr>
              <w:t>882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09/14/2023</w:t>
            </w:r>
          </w:p>
        </w:tc>
        <w:tc>
          <w:tcPr>
            <w:tcW w:w="1100" w:type="dxa"/>
            <w:vAlign w:val="bottom"/>
          </w:tcPr>
          <w:p>
            <w:pPr>
              <w:spacing w:after="0"/>
              <w:rPr>
                <w:sz w:val="16"/>
                <w:szCs w:val="16"/>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6,000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6,000</w:t>
            </w: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vMerge w:val="restart"/>
          </w:tcPr>
          <w:p>
            <w:pPr>
              <w:ind w:left="400"/>
              <w:spacing w:after="0"/>
              <w:rPr>
                <w:sz w:val="20"/>
                <w:szCs w:val="20"/>
                <w:color w:val="auto"/>
              </w:rPr>
            </w:pPr>
            <w:r>
              <w:rPr>
                <w:rFonts w:ascii="Arial" w:cs="Arial" w:eastAsia="Arial" w:hAnsi="Arial"/>
                <w:sz w:val="13"/>
                <w:szCs w:val="13"/>
                <w:color w:val="0000FF"/>
                <w:w w:val="98"/>
              </w:rPr>
              <w:t>6,000</w:t>
            </w:r>
          </w:p>
        </w:tc>
        <w:tc>
          <w:tcPr>
            <w:tcW w:w="26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award ("RSU") represents a contingent right to receive 1 share of the Issuer's Common Stock upon settlement for no consideration.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acquisition of 882 shares acquired under the Company's ESPP.</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$19.135 to $19.60,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 of the total restricted stock units vest on September 14, 2023 and September 14, 2024, subject to the Reporting Person's provision of service to the Issuer on each vesting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Eric Loumeau</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09/18/2023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2023-09-18T17:18:20Z</dcterms:created>
  <dcterms:modified xsi:type="dcterms:W3CDTF">2023-09-18T17:18:20Z</dcterms:modified>
</cp:coreProperties>
</file>