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02025_080627.xml.htm"/>
      <w:bookmarkStart w:id="1" w:name="ksform406202025_080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FENTON DENNIS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ANAPTYSBIO,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ANAPTYSBIO,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23.97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by the Reporting Person on March 22,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to satisfy a portion of the tax obligation in connection with the vesting of restricted stock units on June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Loumeau,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84627" TargetMode="External"/><Relationship Id="rId5" Type="http://schemas.openxmlformats.org/officeDocument/2006/relationships/hyperlink" Target="http://www.sec.gov/cgi-bin/browse-edgar?action=getcompany&amp;CIK=00013700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3279</Characters>
  <CharactersWithSpaces>3831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